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01D14" w14:textId="71F16452" w:rsidR="003053D8" w:rsidRPr="009571B0" w:rsidRDefault="003053D8" w:rsidP="003053D8">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w:t>
      </w:r>
      <w:r w:rsidR="004513AE">
        <w:rPr>
          <w:bCs/>
          <w:noProof w:val="0"/>
          <w:sz w:val="24"/>
          <w:szCs w:val="24"/>
        </w:rPr>
        <w:t>8</w:t>
      </w:r>
      <w:r w:rsidRPr="00B266B0">
        <w:rPr>
          <w:bCs/>
          <w:noProof w:val="0"/>
          <w:sz w:val="24"/>
          <w:szCs w:val="24"/>
        </w:rPr>
        <w:tab/>
      </w:r>
      <w:r w:rsidR="00C36FD2">
        <w:rPr>
          <w:bCs/>
          <w:noProof w:val="0"/>
          <w:sz w:val="24"/>
          <w:szCs w:val="24"/>
        </w:rPr>
        <w:t>R2-</w:t>
      </w:r>
      <w:r w:rsidR="008D52FD">
        <w:rPr>
          <w:bCs/>
          <w:noProof w:val="0"/>
          <w:sz w:val="24"/>
          <w:szCs w:val="24"/>
        </w:rPr>
        <w:t>1915177</w:t>
      </w:r>
      <w:bookmarkStart w:id="0" w:name="_GoBack"/>
      <w:bookmarkEnd w:id="0"/>
    </w:p>
    <w:p w14:paraId="09B87763" w14:textId="08EACD54" w:rsidR="003053D8" w:rsidRPr="00C04415" w:rsidRDefault="008449EF" w:rsidP="003053D8">
      <w:pPr>
        <w:pStyle w:val="CRCoverPage"/>
        <w:tabs>
          <w:tab w:val="left" w:pos="6840"/>
        </w:tabs>
        <w:spacing w:after="0"/>
        <w:ind w:right="641"/>
        <w:rPr>
          <w:rFonts w:eastAsiaTheme="minorEastAsia"/>
          <w:b/>
          <w:bCs/>
          <w:sz w:val="24"/>
          <w:szCs w:val="24"/>
        </w:rPr>
      </w:pPr>
      <w:r>
        <w:rPr>
          <w:rFonts w:eastAsiaTheme="minorEastAsia"/>
          <w:b/>
          <w:bCs/>
          <w:sz w:val="24"/>
          <w:szCs w:val="24"/>
        </w:rPr>
        <w:t>Reno, USA, 18</w:t>
      </w:r>
      <w:r w:rsidRPr="00EB13EC">
        <w:rPr>
          <w:rFonts w:eastAsiaTheme="minorEastAsia"/>
          <w:b/>
          <w:bCs/>
          <w:sz w:val="24"/>
          <w:szCs w:val="24"/>
          <w:vertAlign w:val="superscript"/>
        </w:rPr>
        <w:t>th</w:t>
      </w:r>
      <w:r>
        <w:rPr>
          <w:rFonts w:eastAsiaTheme="minorEastAsia"/>
          <w:b/>
          <w:bCs/>
          <w:sz w:val="24"/>
          <w:szCs w:val="24"/>
        </w:rPr>
        <w:t xml:space="preserve"> Nov – 22</w:t>
      </w:r>
      <w:r w:rsidRPr="00EB13EC">
        <w:rPr>
          <w:rFonts w:eastAsiaTheme="minorEastAsia"/>
          <w:b/>
          <w:bCs/>
          <w:sz w:val="24"/>
          <w:szCs w:val="24"/>
          <w:vertAlign w:val="superscript"/>
        </w:rPr>
        <w:t>nd</w:t>
      </w:r>
      <w:r>
        <w:rPr>
          <w:rFonts w:eastAsiaTheme="minorEastAsia"/>
          <w:b/>
          <w:bCs/>
          <w:sz w:val="24"/>
          <w:szCs w:val="24"/>
        </w:rPr>
        <w:t xml:space="preserve"> </w:t>
      </w:r>
      <w:r w:rsidR="004513AE" w:rsidRPr="004513AE">
        <w:rPr>
          <w:rFonts w:eastAsiaTheme="minorEastAsia"/>
          <w:b/>
          <w:bCs/>
          <w:sz w:val="24"/>
          <w:szCs w:val="24"/>
        </w:rPr>
        <w:t>Nov 2019</w:t>
      </w:r>
    </w:p>
    <w:p w14:paraId="04C8D2C1" w14:textId="77777777" w:rsidR="003053D8" w:rsidRPr="00C04415" w:rsidRDefault="003053D8" w:rsidP="003053D8">
      <w:pPr>
        <w:pStyle w:val="Header"/>
        <w:tabs>
          <w:tab w:val="right" w:pos="9639"/>
        </w:tabs>
        <w:rPr>
          <w:rFonts w:eastAsia="SimSun"/>
          <w:bCs/>
          <w:sz w:val="24"/>
          <w:szCs w:val="24"/>
          <w:lang w:eastAsia="zh-CN"/>
        </w:rPr>
      </w:pPr>
      <w:r>
        <w:rPr>
          <w:rFonts w:eastAsia="SimSun"/>
          <w:noProof w:val="0"/>
          <w:sz w:val="24"/>
          <w:szCs w:val="24"/>
          <w:lang w:eastAsia="zh-CN"/>
        </w:rPr>
        <w:tab/>
      </w:r>
    </w:p>
    <w:p w14:paraId="2749FC06" w14:textId="77777777" w:rsidR="003053D8" w:rsidRPr="00DA5216" w:rsidRDefault="003053D8" w:rsidP="003053D8">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5C5637B6" w14:textId="59F0514A" w:rsidR="003053D8" w:rsidRPr="00DA5216" w:rsidRDefault="003053D8" w:rsidP="003053D8">
      <w:pPr>
        <w:tabs>
          <w:tab w:val="left" w:pos="2127"/>
        </w:tabs>
        <w:spacing w:before="120" w:after="0"/>
        <w:ind w:left="2127" w:hanging="2127"/>
        <w:jc w:val="both"/>
        <w:rPr>
          <w:rFonts w:ascii="Arial" w:hAnsi="Arial"/>
          <w:b/>
          <w:bCs/>
          <w:sz w:val="24"/>
        </w:rPr>
      </w:pPr>
      <w:r>
        <w:rPr>
          <w:rFonts w:ascii="Arial" w:hAnsi="Arial"/>
          <w:b/>
          <w:sz w:val="24"/>
        </w:rPr>
        <w:t xml:space="preserve">Title:                       </w:t>
      </w:r>
      <w:r w:rsidR="003A2388">
        <w:rPr>
          <w:rFonts w:ascii="Arial" w:hAnsi="Arial"/>
          <w:b/>
          <w:sz w:val="24"/>
        </w:rPr>
        <w:t>Remaining issue on detecting</w:t>
      </w:r>
      <w:r w:rsidRPr="002F589D">
        <w:rPr>
          <w:rFonts w:ascii="Arial" w:hAnsi="Arial"/>
          <w:b/>
          <w:sz w:val="24"/>
        </w:rPr>
        <w:t xml:space="preserve"> UL LBT Failures </w:t>
      </w:r>
    </w:p>
    <w:p w14:paraId="72A43088" w14:textId="7F9F20D6" w:rsidR="003053D8" w:rsidRPr="00DA5216" w:rsidRDefault="003053D8" w:rsidP="003053D8">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253B7E">
        <w:rPr>
          <w:rFonts w:ascii="Arial" w:hAnsi="Arial"/>
          <w:b/>
          <w:sz w:val="24"/>
        </w:rPr>
        <w:t xml:space="preserve">         </w:t>
      </w:r>
      <w:r w:rsidR="008E75C6">
        <w:rPr>
          <w:rFonts w:ascii="Arial" w:hAnsi="Arial"/>
          <w:b/>
          <w:sz w:val="24"/>
        </w:rPr>
        <w:t>6.2.2.2</w:t>
      </w:r>
    </w:p>
    <w:p w14:paraId="1FE6D56F" w14:textId="77777777" w:rsidR="003053D8" w:rsidRPr="00DA5216" w:rsidRDefault="003053D8" w:rsidP="003053D8">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596B8E5" w14:textId="56419F7B" w:rsidR="003053D8" w:rsidRDefault="003053D8" w:rsidP="003053D8">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 xml:space="preserve">RAN2#107, following agreements related to consistent </w:t>
      </w:r>
      <w:r w:rsidR="00FA5B21">
        <w:rPr>
          <w:rFonts w:ascii="Times New Roman" w:eastAsiaTheme="minorEastAsia" w:hAnsi="Times New Roman" w:cs="Times New Roman"/>
          <w:b w:val="0"/>
          <w:bCs w:val="0"/>
          <w:color w:val="000000" w:themeColor="text1"/>
          <w:sz w:val="20"/>
          <w:szCs w:val="20"/>
        </w:rPr>
        <w:t xml:space="preserve">UL </w:t>
      </w:r>
      <w:r>
        <w:rPr>
          <w:rFonts w:ascii="Times New Roman" w:eastAsiaTheme="minorEastAsia" w:hAnsi="Times New Roman" w:cs="Times New Roman"/>
          <w:b w:val="0"/>
          <w:bCs w:val="0"/>
          <w:color w:val="000000" w:themeColor="text1"/>
          <w:sz w:val="20"/>
          <w:szCs w:val="20"/>
        </w:rPr>
        <w:t>LBT failure were made [1].</w:t>
      </w:r>
    </w:p>
    <w:p w14:paraId="32402486"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L2 LBT failure mechanism take into account any LBT failure regardless UL transmission type. </w:t>
      </w:r>
    </w:p>
    <w:p w14:paraId="61C601EB"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The UL LBT failure mechanism will have the same recovery mechanism for all failures regardless UL transmission type</w:t>
      </w:r>
    </w:p>
    <w:p w14:paraId="04447B07"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UL LBT failures are detected per BWP</w:t>
      </w:r>
    </w:p>
    <w:p w14:paraId="5230692C"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The UE will report the occurrence of consistent UL LBT failures on </w:t>
      </w:r>
      <w:proofErr w:type="spellStart"/>
      <w:r w:rsidRPr="00C0253D">
        <w:rPr>
          <w:b w:val="0"/>
        </w:rPr>
        <w:t>PSCell</w:t>
      </w:r>
      <w:proofErr w:type="spellEnd"/>
      <w:r w:rsidRPr="00C0253D">
        <w:rPr>
          <w:b w:val="0"/>
        </w:rPr>
        <w:t xml:space="preserve"> and </w:t>
      </w:r>
      <w:proofErr w:type="spellStart"/>
      <w:r w:rsidRPr="00C0253D">
        <w:rPr>
          <w:b w:val="0"/>
        </w:rPr>
        <w:t>SCells</w:t>
      </w:r>
      <w:proofErr w:type="spellEnd"/>
      <w:r w:rsidRPr="00C0253D">
        <w:rPr>
          <w:b w:val="0"/>
        </w:rPr>
        <w:t>. The assumption is to reuse SCell failure reporting for BF</w:t>
      </w:r>
    </w:p>
    <w:p w14:paraId="263FAE94"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p>
    <w:p w14:paraId="74192553"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p>
    <w:p w14:paraId="03B9DEE3" w14:textId="77777777" w:rsidR="003053D8" w:rsidRPr="00C0253D" w:rsidRDefault="003053D8" w:rsidP="003053D8">
      <w:pPr>
        <w:pStyle w:val="Doc-text2"/>
        <w:pBdr>
          <w:top w:val="single" w:sz="4" w:space="1" w:color="auto"/>
          <w:left w:val="single" w:sz="4" w:space="4" w:color="auto"/>
          <w:bottom w:val="single" w:sz="4" w:space="1" w:color="auto"/>
          <w:right w:val="single" w:sz="4" w:space="4" w:color="auto"/>
        </w:pBdr>
      </w:pPr>
      <w:r w:rsidRPr="00C0253D">
        <w:rPr>
          <w:highlight w:val="yellow"/>
        </w:rPr>
        <w:t>Baseline Mechanism, further enhancements not precluded:</w:t>
      </w:r>
      <w:r w:rsidRPr="00C0253D">
        <w:t xml:space="preserve"> </w:t>
      </w:r>
    </w:p>
    <w:p w14:paraId="0CA85627"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A “threshold” for the maximum number of LBT failures which triggers the “consistent” LBT failure event will be used. </w:t>
      </w:r>
    </w:p>
    <w:p w14:paraId="30FDC5AC"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Both a timer and a counter are introduced, the counter is reset when timer expires and incremented when UL LBT failure happens</w:t>
      </w:r>
    </w:p>
    <w:p w14:paraId="12953778" w14:textId="77777777" w:rsidR="003053D8" w:rsidRPr="00C0253D" w:rsidRDefault="003053D8" w:rsidP="003053D8">
      <w:pPr>
        <w:pStyle w:val="Agreement"/>
        <w:pBdr>
          <w:top w:val="single" w:sz="4" w:space="1" w:color="auto"/>
          <w:left w:val="single" w:sz="4" w:space="4" w:color="auto"/>
          <w:bottom w:val="single" w:sz="4" w:space="1" w:color="auto"/>
          <w:right w:val="single" w:sz="4" w:space="4" w:color="auto"/>
        </w:pBdr>
        <w:tabs>
          <w:tab w:val="clear" w:pos="785"/>
          <w:tab w:val="num" w:pos="1619"/>
        </w:tabs>
        <w:ind w:left="1619"/>
        <w:rPr>
          <w:b w:val="0"/>
        </w:rPr>
      </w:pPr>
      <w:r w:rsidRPr="00C0253D">
        <w:rPr>
          <w:b w:val="0"/>
        </w:rPr>
        <w:t xml:space="preserve">The timer is started/restarted when UL LBT failure occur. </w:t>
      </w:r>
    </w:p>
    <w:p w14:paraId="017DC439" w14:textId="26B76CB5" w:rsidR="003053D8" w:rsidRDefault="003053D8" w:rsidP="003053D8"/>
    <w:p w14:paraId="65D21B84" w14:textId="2E90266C" w:rsidR="00FE4352" w:rsidRDefault="00FE4352" w:rsidP="003053D8">
      <w:r>
        <w:t xml:space="preserve">In RAN2#107bis, following agreements related to consistent </w:t>
      </w:r>
      <w:r w:rsidR="00FA5B21">
        <w:t>UL LBT failure were made [2]</w:t>
      </w:r>
    </w:p>
    <w:p w14:paraId="192805D6" w14:textId="77777777" w:rsidR="00FA5B21" w:rsidRPr="00A93A9C" w:rsidRDefault="00FA5B21" w:rsidP="00FA5B21">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2F749E03" w14:textId="77777777" w:rsidR="00FA5B21" w:rsidRPr="006E4A3E"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27DEA691" w14:textId="77777777" w:rsidR="00FA5B21"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23A8DB79" w14:textId="77777777" w:rsidR="00FA5B21" w:rsidRPr="004F4224"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pPr>
      <w:r w:rsidRPr="004F4224">
        <w:t xml:space="preserve">The UE shall perform RLF recovery if the consistent UL LBT failure was detected on the PCell and UL LBT failure was detected on “N” possible BWP.   “ </w:t>
      </w:r>
    </w:p>
    <w:p w14:paraId="1FF87FC9" w14:textId="77777777" w:rsidR="00FA5B21" w:rsidRPr="004F4224"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PSCell, the UE informs MN via the SCG failure information procedure after detecting a consistent UL LBT failure on “N” BWPs.   </w:t>
      </w:r>
    </w:p>
    <w:p w14:paraId="1B4AF8CB" w14:textId="77777777" w:rsidR="00FA5B21" w:rsidRPr="004F4224"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BWP the UE selects.  </w:t>
      </w:r>
    </w:p>
    <w:p w14:paraId="2637551F" w14:textId="77777777" w:rsidR="00FA5B21" w:rsidRPr="004F4224" w:rsidRDefault="00FA5B21" w:rsidP="00FA5B21">
      <w:pPr>
        <w:pStyle w:val="Doc-text2"/>
        <w:numPr>
          <w:ilvl w:val="0"/>
          <w:numId w:val="8"/>
        </w:numPr>
        <w:pBdr>
          <w:top w:val="single" w:sz="4" w:space="1" w:color="auto"/>
          <w:left w:val="single" w:sz="4" w:space="4" w:color="auto"/>
          <w:bottom w:val="single" w:sz="4" w:space="1" w:color="auto"/>
          <w:right w:val="single" w:sz="4" w:space="4" w:color="auto"/>
        </w:pBdr>
      </w:pPr>
      <w:r w:rsidRPr="004F4224">
        <w:t>When consistent uplink LBT failures are detected on an SCell, a new MAC CE to report this to the node where SCell belongs to is used.  FFS whether the MAC CE can be used to report failure on PCell</w:t>
      </w:r>
    </w:p>
    <w:p w14:paraId="6B1ED6EC" w14:textId="77777777" w:rsidR="00FA5B21" w:rsidRDefault="00FA5B21" w:rsidP="003053D8"/>
    <w:p w14:paraId="50DD7913" w14:textId="736B788B" w:rsidR="003053D8" w:rsidRPr="002A0104" w:rsidRDefault="003053D8" w:rsidP="003053D8">
      <w:pPr>
        <w:rPr>
          <w:color w:val="000000" w:themeColor="text1"/>
        </w:rPr>
      </w:pPr>
      <w:r>
        <w:rPr>
          <w:color w:val="000000" w:themeColor="text1"/>
        </w:rPr>
        <w:t>In this contribution, we discuss</w:t>
      </w:r>
      <w:r w:rsidR="00253B7E">
        <w:rPr>
          <w:color w:val="000000" w:themeColor="text1"/>
        </w:rPr>
        <w:t xml:space="preserve"> the</w:t>
      </w:r>
      <w:r w:rsidR="00BA2DF5">
        <w:rPr>
          <w:color w:val="000000" w:themeColor="text1"/>
        </w:rPr>
        <w:t xml:space="preserve"> remaining issue</w:t>
      </w:r>
      <w:r>
        <w:rPr>
          <w:color w:val="000000" w:themeColor="text1"/>
        </w:rPr>
        <w:t xml:space="preserve"> to detect consistent UL LBT failure mechanism and provide our views accordingly.</w:t>
      </w:r>
    </w:p>
    <w:p w14:paraId="5B7ABAD9" w14:textId="77777777" w:rsidR="003053D8" w:rsidRDefault="003053D8" w:rsidP="003053D8">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E5F002F" w14:textId="392C9E9C" w:rsidR="003053D8" w:rsidRDefault="003053D8" w:rsidP="003053D8">
      <w:r>
        <w:t>In RAN2#107 meeting, it was agreed to use BFD mechanism as a baseline to detect consistent UL LBT failures on the serving cell. According to 38.321, beam failure is detected by counting beam failure instance indication from the PHY to the MAC entity. Furthermore, BFD RS is transmitted at a fix periodicity.</w:t>
      </w:r>
      <w:r w:rsidR="00626E4A">
        <w:t xml:space="preserve"> </w:t>
      </w:r>
      <w:r>
        <w:t xml:space="preserve">There is a similarity between beam failure instance and LBT failure indication. When UE initiated UL transmission is not successful due to LBT failure, PHY </w:t>
      </w:r>
      <w:r>
        <w:lastRenderedPageBreak/>
        <w:t xml:space="preserve">entity sends LBT failure indication to MAC entity. Upon receiving LBT failure indication, MAC entity starts the </w:t>
      </w:r>
      <w:proofErr w:type="spellStart"/>
      <w:r w:rsidR="00013877">
        <w:t>lbt-FailureDetectionTimer</w:t>
      </w:r>
      <w:proofErr w:type="spellEnd"/>
      <w:r>
        <w:t xml:space="preserve"> and increments </w:t>
      </w:r>
      <w:r w:rsidR="007C71CE">
        <w:t>LBT_COUNTER</w:t>
      </w:r>
      <w:r>
        <w:t xml:space="preserve">. Every time when LBT failure indication is received, </w:t>
      </w:r>
      <w:proofErr w:type="spellStart"/>
      <w:r w:rsidR="00013877">
        <w:t>lbt-FailureDetectionTimer</w:t>
      </w:r>
      <w:proofErr w:type="spellEnd"/>
      <w:r>
        <w:t xml:space="preserve"> is restarted and in case </w:t>
      </w:r>
      <w:proofErr w:type="spellStart"/>
      <w:r w:rsidR="00013877">
        <w:t>lbt-FailureDetectionTimer</w:t>
      </w:r>
      <w:proofErr w:type="spellEnd"/>
      <w:r>
        <w:t xml:space="preserve"> expires, the </w:t>
      </w:r>
      <w:r w:rsidR="007C71CE">
        <w:t>LBT_COUNTER</w:t>
      </w:r>
      <w:r>
        <w:t xml:space="preserve"> is reset. If </w:t>
      </w:r>
      <w:r w:rsidR="007C71CE">
        <w:t>LBT_COUNTER</w:t>
      </w:r>
      <w:r>
        <w:t xml:space="preserve"> reaches a configured threshold value before the </w:t>
      </w:r>
      <w:proofErr w:type="spellStart"/>
      <w:r w:rsidR="00013877">
        <w:t>lbt-FailureDetectionTimer</w:t>
      </w:r>
      <w:proofErr w:type="spellEnd"/>
      <w:r>
        <w:t xml:space="preserve"> expires, UE triggers the consistent UL LBT failure event. </w:t>
      </w:r>
    </w:p>
    <w:p w14:paraId="6D96CD62" w14:textId="46EF3B94" w:rsidR="003053D8" w:rsidRDefault="003053D8" w:rsidP="003053D8">
      <w:r>
        <w:t xml:space="preserve">The key difference compared to BFD mechanism is that LBT is not performed in a periodic manner. The reason is that UE performs different UL transmission at different instance in time. </w:t>
      </w:r>
      <w:r w:rsidR="00D93E4C">
        <w:t xml:space="preserve">The </w:t>
      </w:r>
      <w:proofErr w:type="spellStart"/>
      <w:r w:rsidR="00013877">
        <w:t>lbt-FailureDetectionTimer</w:t>
      </w:r>
      <w:proofErr w:type="spellEnd"/>
      <w:r w:rsidR="00D93E4C">
        <w:t xml:space="preserve"> and </w:t>
      </w:r>
      <w:r w:rsidR="007C71CE">
        <w:t>LBT_COUNTER</w:t>
      </w:r>
      <w:r w:rsidR="00D93E4C">
        <w:t xml:space="preserve"> are common among different types of the transmission like PRACH, SR and CG. </w:t>
      </w:r>
      <w:r>
        <w:t xml:space="preserve">Additionally, within UE initiated COT, UE has to use CAT 4 LBT with random back off that is different from time to time. Therefore, </w:t>
      </w:r>
      <w:r w:rsidR="001B741C">
        <w:t xml:space="preserve">it would be difficult to set reasonable </w:t>
      </w:r>
      <w:proofErr w:type="spellStart"/>
      <w:r w:rsidR="00013877">
        <w:t>lbt-FailureDetectionTimer</w:t>
      </w:r>
      <w:proofErr w:type="spellEnd"/>
      <w:r>
        <w:t xml:space="preserve"> duration and </w:t>
      </w:r>
      <w:r w:rsidR="007C71CE">
        <w:t>LBT_COUNTER</w:t>
      </w:r>
      <w:r>
        <w:t xml:space="preserve"> value used to determine whether UL LBT failure is triggered or not. </w:t>
      </w:r>
      <w:r w:rsidR="001B741C">
        <w:t>In order to see such</w:t>
      </w:r>
      <w:r w:rsidR="00F75CB1">
        <w:t xml:space="preserve"> difficulty</w:t>
      </w:r>
      <w:r w:rsidR="001B741C">
        <w:t xml:space="preserve">, </w:t>
      </w:r>
      <w:r w:rsidR="00F75CB1">
        <w:t>we explain two cases.</w:t>
      </w:r>
      <w:r>
        <w:t xml:space="preserve"> </w:t>
      </w:r>
    </w:p>
    <w:p w14:paraId="4D521F4A" w14:textId="18ABC155" w:rsidR="003053D8" w:rsidRPr="000E7C65" w:rsidRDefault="00F75CB1" w:rsidP="003053D8">
      <w:r>
        <w:rPr>
          <w:b/>
          <w:u w:val="single"/>
        </w:rPr>
        <w:t>Case</w:t>
      </w:r>
      <w:r w:rsidR="003053D8" w:rsidRPr="00F60AB8">
        <w:rPr>
          <w:b/>
          <w:u w:val="single"/>
        </w:rPr>
        <w:t xml:space="preserve"> 1:</w:t>
      </w:r>
      <w:r w:rsidR="003053D8">
        <w:t xml:space="preserve"> </w:t>
      </w:r>
      <w:proofErr w:type="spellStart"/>
      <w:r w:rsidR="008E3D7D">
        <w:t>l</w:t>
      </w:r>
      <w:r w:rsidR="00013877">
        <w:t>bt-FailureDetectionTimer</w:t>
      </w:r>
      <w:proofErr w:type="spellEnd"/>
      <w:r w:rsidR="003053D8">
        <w:t xml:space="preserve"> is configured based on the shorter UL transmission periodicity. In this case UE would not declare the consistent UL LBT failure even though LBT channel is busy which has an impact on the UE’s performance. As shown in figure 1, periodicity of R1 (Resource 1) and R2 (Resource 2) are X and Y respectively. </w:t>
      </w:r>
      <w:proofErr w:type="spellStart"/>
      <w:proofErr w:type="gramStart"/>
      <w:r w:rsidR="008E3D7D">
        <w:t>l</w:t>
      </w:r>
      <w:r w:rsidR="00013877">
        <w:t>bt-FailureDetectionTimer</w:t>
      </w:r>
      <w:proofErr w:type="spellEnd"/>
      <w:proofErr w:type="gramEnd"/>
      <w:r w:rsidR="003053D8">
        <w:t xml:space="preserve"> is configured based on the periodicity X. </w:t>
      </w:r>
      <w:r w:rsidR="003053D8">
        <w:rPr>
          <w:rFonts w:eastAsia="MS Mincho"/>
          <w:lang w:eastAsia="ja-JP"/>
        </w:rPr>
        <w:t xml:space="preserve">If the UE only has UL transmission on R1 then UE may not able to declare consistent UL LBT failure for periodicity Y because the </w:t>
      </w:r>
      <w:proofErr w:type="spellStart"/>
      <w:r w:rsidR="00013877">
        <w:rPr>
          <w:rFonts w:eastAsia="MS Mincho"/>
          <w:lang w:eastAsia="ja-JP"/>
        </w:rPr>
        <w:t>lbt-FailureDetectionTimer</w:t>
      </w:r>
      <w:proofErr w:type="spellEnd"/>
      <w:r w:rsidR="003053D8">
        <w:rPr>
          <w:rFonts w:eastAsia="MS Mincho"/>
          <w:lang w:eastAsia="ja-JP"/>
        </w:rPr>
        <w:t xml:space="preserve"> will expire and </w:t>
      </w:r>
      <w:r w:rsidR="007C71CE">
        <w:rPr>
          <w:rFonts w:eastAsia="MS Mincho"/>
          <w:lang w:eastAsia="ja-JP"/>
        </w:rPr>
        <w:t>LBT_COUNTER</w:t>
      </w:r>
      <w:r w:rsidR="003053D8">
        <w:rPr>
          <w:rFonts w:eastAsia="MS Mincho"/>
          <w:lang w:eastAsia="ja-JP"/>
        </w:rPr>
        <w:t xml:space="preserve"> will be reset before the next R1 arrives.</w:t>
      </w:r>
    </w:p>
    <w:p w14:paraId="628728EE" w14:textId="77777777" w:rsidR="003053D8" w:rsidRDefault="003053D8" w:rsidP="003053D8"/>
    <w:p w14:paraId="763A2480" w14:textId="10249DB1" w:rsidR="003053D8" w:rsidRDefault="0000568B" w:rsidP="003053D8">
      <w:pPr>
        <w:jc w:val="center"/>
      </w:pPr>
      <w:r w:rsidRPr="0000568B">
        <w:t xml:space="preserve"> </w:t>
      </w:r>
      <w:r>
        <w:object w:dxaOrig="7591" w:dyaOrig="1801" w14:anchorId="1B7EE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90pt" o:ole="">
            <v:imagedata r:id="rId11" o:title=""/>
          </v:shape>
          <o:OLEObject Type="Embed" ProgID="Visio.Drawing.15" ShapeID="_x0000_i1025" DrawAspect="Content" ObjectID="_1634630131" r:id="rId12"/>
        </w:object>
      </w:r>
    </w:p>
    <w:p w14:paraId="2F972DE0" w14:textId="67C25189" w:rsidR="003053D8" w:rsidRPr="00BE54F2" w:rsidRDefault="003053D8" w:rsidP="003053D8">
      <w:pPr>
        <w:jc w:val="center"/>
        <w:rPr>
          <w:b/>
        </w:rPr>
      </w:pPr>
      <w:r w:rsidRPr="00BE54F2">
        <w:rPr>
          <w:b/>
        </w:rPr>
        <w:t>Figure 1:</w:t>
      </w:r>
      <w:r>
        <w:rPr>
          <w:b/>
        </w:rPr>
        <w:t xml:space="preserve"> </w:t>
      </w:r>
      <w:proofErr w:type="spellStart"/>
      <w:r w:rsidR="008E3D7D">
        <w:t>l</w:t>
      </w:r>
      <w:r w:rsidR="00013877">
        <w:t>bt-FailureDetectionTimer</w:t>
      </w:r>
      <w:proofErr w:type="spellEnd"/>
      <w:r>
        <w:t xml:space="preserve"> based on the shorter periodicity</w:t>
      </w:r>
    </w:p>
    <w:p w14:paraId="55C7A917" w14:textId="4A506295" w:rsidR="003053D8" w:rsidRDefault="00F75CB1" w:rsidP="003053D8">
      <w:r>
        <w:rPr>
          <w:b/>
          <w:u w:val="single"/>
        </w:rPr>
        <w:t>Case</w:t>
      </w:r>
      <w:r w:rsidRPr="00F60AB8">
        <w:rPr>
          <w:b/>
          <w:u w:val="single"/>
        </w:rPr>
        <w:t xml:space="preserve"> </w:t>
      </w:r>
      <w:r w:rsidR="003053D8" w:rsidRPr="00F60AB8">
        <w:rPr>
          <w:b/>
          <w:u w:val="single"/>
        </w:rPr>
        <w:t xml:space="preserve">2: </w:t>
      </w:r>
      <w:proofErr w:type="spellStart"/>
      <w:r w:rsidR="008E3D7D">
        <w:t>l</w:t>
      </w:r>
      <w:r w:rsidR="00013877">
        <w:t>bt-FailureDetectionTimer</w:t>
      </w:r>
      <w:proofErr w:type="spellEnd"/>
      <w:r w:rsidR="003053D8">
        <w:t xml:space="preserve"> is configured based on the longer UL transmission periodicity. In this option, UE may reach configured threshold in a short time that have shorter UL transmission periodicity and as a result it would</w:t>
      </w:r>
      <w:r w:rsidR="00D31A6C">
        <w:t xml:space="preserve"> declare</w:t>
      </w:r>
      <w:r w:rsidR="003053D8">
        <w:t xml:space="preserve"> consistent UL LBT failure earlier. As shown in figure 2,</w:t>
      </w:r>
      <w:r w:rsidR="00D31A6C">
        <w:t xml:space="preserve"> </w:t>
      </w:r>
      <w:proofErr w:type="spellStart"/>
      <w:r w:rsidR="008E3D7D">
        <w:t>l</w:t>
      </w:r>
      <w:r w:rsidR="00013877">
        <w:t>bt-FailureDetectionTimer</w:t>
      </w:r>
      <w:proofErr w:type="spellEnd"/>
      <w:r w:rsidR="00D31A6C">
        <w:t xml:space="preserve"> is configured based on the periodicity Y. If UE only has UL transmission on R2, it</w:t>
      </w:r>
      <w:r w:rsidR="003053D8">
        <w:t xml:space="preserve"> would report co</w:t>
      </w:r>
      <w:r w:rsidR="00D31A6C">
        <w:t>nsistent UL LBT failure</w:t>
      </w:r>
      <w:r w:rsidR="003053D8">
        <w:t xml:space="preserve"> faster than R1.</w:t>
      </w:r>
    </w:p>
    <w:p w14:paraId="67AEB277" w14:textId="08E2B96F" w:rsidR="003053D8" w:rsidRDefault="003053D8" w:rsidP="003053D8">
      <w:pPr>
        <w:jc w:val="center"/>
      </w:pPr>
    </w:p>
    <w:p w14:paraId="35D69042" w14:textId="678FB154" w:rsidR="0000568B" w:rsidRDefault="0000568B" w:rsidP="003053D8">
      <w:pPr>
        <w:jc w:val="center"/>
      </w:pPr>
      <w:r>
        <w:object w:dxaOrig="7666" w:dyaOrig="1801" w14:anchorId="2C44D442">
          <v:shape id="_x0000_i1026" type="#_x0000_t75" style="width:383.25pt;height:90pt" o:ole="">
            <v:imagedata r:id="rId13" o:title=""/>
          </v:shape>
          <o:OLEObject Type="Embed" ProgID="Visio.Drawing.15" ShapeID="_x0000_i1026" DrawAspect="Content" ObjectID="_1634630132" r:id="rId14"/>
        </w:object>
      </w:r>
    </w:p>
    <w:p w14:paraId="37CA9F46" w14:textId="20681C2F" w:rsidR="003053D8" w:rsidRPr="00BE54F2" w:rsidRDefault="003053D8">
      <w:pPr>
        <w:jc w:val="center"/>
        <w:rPr>
          <w:b/>
        </w:rPr>
      </w:pPr>
      <w:r w:rsidRPr="00BE54F2">
        <w:rPr>
          <w:b/>
        </w:rPr>
        <w:t xml:space="preserve">Figure 2: </w:t>
      </w:r>
      <w:proofErr w:type="spellStart"/>
      <w:r w:rsidR="00FF6901">
        <w:t>l</w:t>
      </w:r>
      <w:r w:rsidR="00013877">
        <w:t>bt-FailureDetectionTimer</w:t>
      </w:r>
      <w:proofErr w:type="spellEnd"/>
      <w:r>
        <w:t xml:space="preserve"> based on the </w:t>
      </w:r>
      <w:r w:rsidR="0001342C">
        <w:t>longer</w:t>
      </w:r>
      <w:r>
        <w:t xml:space="preserve"> periodicity</w:t>
      </w:r>
    </w:p>
    <w:p w14:paraId="734D1505" w14:textId="3C9BE585" w:rsidR="003053D8" w:rsidRDefault="003053D8" w:rsidP="003053D8">
      <w:pPr>
        <w:spacing w:after="0"/>
        <w:rPr>
          <w:b/>
        </w:rPr>
      </w:pPr>
      <w:r w:rsidRPr="009C4F44">
        <w:rPr>
          <w:b/>
        </w:rPr>
        <w:t>Observation</w:t>
      </w:r>
      <w:r w:rsidRPr="00F03EE8">
        <w:rPr>
          <w:b/>
        </w:rPr>
        <w:t xml:space="preserve">: The </w:t>
      </w:r>
      <w:proofErr w:type="spellStart"/>
      <w:r w:rsidR="00013877">
        <w:rPr>
          <w:b/>
        </w:rPr>
        <w:t>lbt-FailureDetectionTimer</w:t>
      </w:r>
      <w:proofErr w:type="spellEnd"/>
      <w:r>
        <w:rPr>
          <w:b/>
        </w:rPr>
        <w:t xml:space="preserve"> can be adjusted to be longer or shorter UL transmission periodicity</w:t>
      </w:r>
    </w:p>
    <w:p w14:paraId="6F2C63CA" w14:textId="2379989C" w:rsidR="003053D8" w:rsidRPr="00D07927" w:rsidRDefault="003053D8" w:rsidP="003053D8">
      <w:pPr>
        <w:pStyle w:val="ListParagraph"/>
        <w:numPr>
          <w:ilvl w:val="0"/>
          <w:numId w:val="6"/>
        </w:numPr>
        <w:rPr>
          <w:b/>
        </w:rPr>
      </w:pPr>
      <w:proofErr w:type="gramStart"/>
      <w:r>
        <w:rPr>
          <w:b/>
        </w:rPr>
        <w:t>t</w:t>
      </w:r>
      <w:r w:rsidRPr="00D07927">
        <w:rPr>
          <w:b/>
        </w:rPr>
        <w:t>he</w:t>
      </w:r>
      <w:proofErr w:type="gramEnd"/>
      <w:r w:rsidRPr="00D07927">
        <w:rPr>
          <w:b/>
        </w:rPr>
        <w:t xml:space="preserve"> longer the </w:t>
      </w:r>
      <w:proofErr w:type="spellStart"/>
      <w:r w:rsidR="00013877">
        <w:rPr>
          <w:b/>
        </w:rPr>
        <w:t>lbt-FailureDetectionTimer</w:t>
      </w:r>
      <w:proofErr w:type="spellEnd"/>
      <w:r w:rsidRPr="00D07927">
        <w:rPr>
          <w:b/>
        </w:rPr>
        <w:t xml:space="preserve"> value, the faster the consistent UL LBT failure event will be triggered and vice versa.</w:t>
      </w:r>
    </w:p>
    <w:p w14:paraId="50558769" w14:textId="705F74F0" w:rsidR="00904CC9" w:rsidRPr="004513AE" w:rsidRDefault="00904CC9" w:rsidP="003053D8">
      <w:r w:rsidRPr="004513AE">
        <w:t>In order to cover all cases, we think</w:t>
      </w:r>
      <w:r w:rsidR="00013877">
        <w:t xml:space="preserve"> the</w:t>
      </w:r>
      <w:r w:rsidRPr="004513AE">
        <w:t xml:space="preserve"> </w:t>
      </w:r>
      <w:proofErr w:type="spellStart"/>
      <w:r w:rsidR="00013877">
        <w:t>lbt-FailureDetectionTimer</w:t>
      </w:r>
      <w:proofErr w:type="spellEnd"/>
      <w:r w:rsidRPr="004513AE">
        <w:t xml:space="preserve"> should be configured based on the longer periodicity of UL transmission. </w:t>
      </w:r>
    </w:p>
    <w:p w14:paraId="14FD29B5" w14:textId="643E7E29" w:rsidR="003053D8" w:rsidRDefault="003053D8" w:rsidP="003053D8">
      <w:pPr>
        <w:rPr>
          <w:b/>
        </w:rPr>
      </w:pPr>
      <w:r w:rsidRPr="00F03EE8">
        <w:rPr>
          <w:b/>
        </w:rPr>
        <w:t>Proposal 1:</w:t>
      </w:r>
      <w:r>
        <w:rPr>
          <w:b/>
        </w:rPr>
        <w:t xml:space="preserve"> </w:t>
      </w:r>
      <w:r w:rsidR="00875857">
        <w:rPr>
          <w:b/>
        </w:rPr>
        <w:t>I</w:t>
      </w:r>
      <w:r w:rsidR="00FE4352">
        <w:rPr>
          <w:b/>
        </w:rPr>
        <w:t>t is recommended that</w:t>
      </w:r>
      <w:r w:rsidR="00013877">
        <w:rPr>
          <w:b/>
        </w:rPr>
        <w:t xml:space="preserve"> the</w:t>
      </w:r>
      <w:r w:rsidR="00FE4352">
        <w:rPr>
          <w:b/>
        </w:rPr>
        <w:t xml:space="preserve"> </w:t>
      </w:r>
      <w:proofErr w:type="spellStart"/>
      <w:r w:rsidR="00013877">
        <w:rPr>
          <w:b/>
        </w:rPr>
        <w:t>lbt-FailureDetectionTimer</w:t>
      </w:r>
      <w:proofErr w:type="spellEnd"/>
      <w:r w:rsidR="00FE4352">
        <w:rPr>
          <w:b/>
        </w:rPr>
        <w:t xml:space="preserve"> should be configured based on the longer UL transmission periodicity.</w:t>
      </w:r>
    </w:p>
    <w:p w14:paraId="6FDA43E3" w14:textId="487A0610" w:rsidR="00FE4352" w:rsidRPr="004513AE" w:rsidRDefault="00FE4352" w:rsidP="003053D8">
      <w:r w:rsidRPr="00BA2DF5">
        <w:t xml:space="preserve">If the </w:t>
      </w:r>
      <w:proofErr w:type="spellStart"/>
      <w:r w:rsidR="00013877">
        <w:t>lbt-FailureDetectionTimer</w:t>
      </w:r>
      <w:proofErr w:type="spellEnd"/>
      <w:r w:rsidR="00904CC9" w:rsidRPr="00BA2DF5">
        <w:t xml:space="preserve"> is configured</w:t>
      </w:r>
      <w:r w:rsidR="00FA5B21" w:rsidRPr="00BA2DF5">
        <w:t xml:space="preserve"> based on</w:t>
      </w:r>
      <w:r w:rsidRPr="00BA2DF5">
        <w:t xml:space="preserve"> longer UL transmission</w:t>
      </w:r>
      <w:r w:rsidR="00FA5B21" w:rsidRPr="00BA2DF5">
        <w:t xml:space="preserve"> interval</w:t>
      </w:r>
      <w:r w:rsidR="005936BB" w:rsidRPr="00BA2DF5">
        <w:t xml:space="preserve"> then the UE </w:t>
      </w:r>
      <w:r w:rsidRPr="00BA2DF5">
        <w:t>would declare “consistent UL</w:t>
      </w:r>
      <w:r w:rsidR="00FA5B21" w:rsidRPr="00BA2DF5">
        <w:t xml:space="preserve"> LBT failure”</w:t>
      </w:r>
      <w:r w:rsidR="00904CC9" w:rsidRPr="00BA2DF5">
        <w:t xml:space="preserve"> very fast in case that the</w:t>
      </w:r>
      <w:r w:rsidR="00FA5B21" w:rsidRPr="00BA2DF5">
        <w:t xml:space="preserve"> </w:t>
      </w:r>
      <w:r w:rsidR="00904CC9" w:rsidRPr="00BA2DF5">
        <w:t>UL transmissions are carried out</w:t>
      </w:r>
      <w:r w:rsidR="00FA5B21" w:rsidRPr="00BA2DF5">
        <w:t xml:space="preserve"> in a </w:t>
      </w:r>
      <w:r w:rsidR="00904CC9" w:rsidRPr="00BA2DF5">
        <w:t xml:space="preserve">very </w:t>
      </w:r>
      <w:r w:rsidR="00FA5B21" w:rsidRPr="00BA2DF5">
        <w:t>dense manner. As a result, UE would unnecessary switch its BWP</w:t>
      </w:r>
      <w:r w:rsidR="005936BB" w:rsidRPr="00BA2DF5">
        <w:t xml:space="preserve">. Even if UE changes BWP, there is no </w:t>
      </w:r>
      <w:r w:rsidR="00904CC9" w:rsidRPr="00BA2DF5">
        <w:t>guarantee</w:t>
      </w:r>
      <w:r w:rsidR="001C4EF6" w:rsidRPr="00BA2DF5">
        <w:t xml:space="preserve"> that </w:t>
      </w:r>
      <w:r w:rsidR="00904CC9" w:rsidRPr="00BA2DF5">
        <w:t xml:space="preserve">the </w:t>
      </w:r>
      <w:r w:rsidR="001C4EF6" w:rsidRPr="00BA2DF5">
        <w:t>channel on new BWP would be idle</w:t>
      </w:r>
      <w:r w:rsidR="00904CC9" w:rsidRPr="00BA2DF5">
        <w:t xml:space="preserve"> for the UE to perform</w:t>
      </w:r>
      <w:r w:rsidR="005936BB" w:rsidRPr="00BA2DF5">
        <w:t xml:space="preserve"> UL transmission. As a consequence, UE may detect consistent UL LBT </w:t>
      </w:r>
      <w:r w:rsidR="005936BB" w:rsidRPr="00BA2DF5">
        <w:lastRenderedPageBreak/>
        <w:t xml:space="preserve">failure on </w:t>
      </w:r>
      <w:r w:rsidR="00C40116" w:rsidRPr="00BA2DF5">
        <w:t xml:space="preserve">“N possible BWP” </w:t>
      </w:r>
      <w:r w:rsidR="00904CC9" w:rsidRPr="00BA2DF5">
        <w:t>in a short time which make</w:t>
      </w:r>
      <w:r w:rsidR="00C40116" w:rsidRPr="00BA2DF5">
        <w:t>s UE to declare RLF pretty</w:t>
      </w:r>
      <w:r w:rsidR="00C40116">
        <w:rPr>
          <w:b/>
        </w:rPr>
        <w:t xml:space="preserve"> </w:t>
      </w:r>
      <w:r w:rsidR="00C40116" w:rsidRPr="004513AE">
        <w:t xml:space="preserve">quickly. </w:t>
      </w:r>
      <w:r w:rsidR="006A2EF9" w:rsidRPr="004513AE">
        <w:t>Furthermore, w</w:t>
      </w:r>
      <w:r w:rsidR="00C40116" w:rsidRPr="004513AE">
        <w:t>e think,</w:t>
      </w:r>
      <w:r w:rsidR="00C40116">
        <w:rPr>
          <w:b/>
        </w:rPr>
        <w:t xml:space="preserve"> </w:t>
      </w:r>
      <w:r w:rsidR="00C40116" w:rsidRPr="004513AE">
        <w:t xml:space="preserve">triggering RLF can be added further delay to send UL transmission. </w:t>
      </w:r>
      <w:r w:rsidR="00E84887" w:rsidRPr="004513AE">
        <w:t xml:space="preserve">Therefore, we propose another timer which prohibits the UE from declaring the “consistent UL LBT” failure too fast. </w:t>
      </w:r>
      <w:r w:rsidR="005511A7" w:rsidRPr="004513AE">
        <w:t>The new</w:t>
      </w:r>
      <w:r w:rsidR="00E84887" w:rsidRPr="004513AE">
        <w:t xml:space="preserve"> timer</w:t>
      </w:r>
      <w:r w:rsidR="00013877">
        <w:t xml:space="preserve"> (as well </w:t>
      </w:r>
      <w:proofErr w:type="spellStart"/>
      <w:r w:rsidR="00FF6901">
        <w:t>l</w:t>
      </w:r>
      <w:r w:rsidR="00013877">
        <w:t>bt-FailureDetectionTimer</w:t>
      </w:r>
      <w:proofErr w:type="spellEnd"/>
      <w:r w:rsidR="00EB13EC">
        <w:t>)</w:t>
      </w:r>
      <w:r w:rsidR="00E84887" w:rsidRPr="004513AE">
        <w:t xml:space="preserve"> would be started wh</w:t>
      </w:r>
      <w:r w:rsidR="00904CC9" w:rsidRPr="004513AE">
        <w:t>en the first LBT failure instance occurs</w:t>
      </w:r>
      <w:r w:rsidR="00E84887" w:rsidRPr="004513AE">
        <w:t xml:space="preserve"> and UE would not declare consistent UL LBT failure while</w:t>
      </w:r>
      <w:r w:rsidR="00EB13EC">
        <w:t xml:space="preserve"> the new</w:t>
      </w:r>
      <w:r w:rsidR="00E84887" w:rsidRPr="004513AE">
        <w:t xml:space="preserve"> timer is running. Once </w:t>
      </w:r>
      <w:r w:rsidR="00EB13EC">
        <w:t>the</w:t>
      </w:r>
      <w:r w:rsidR="00E84887" w:rsidRPr="004513AE">
        <w:t xml:space="preserve"> new timer expires, UE would check whether </w:t>
      </w:r>
      <w:r w:rsidR="007C71CE">
        <w:t>LBT_COUNTER</w:t>
      </w:r>
      <w:r w:rsidR="00E84887" w:rsidRPr="004513AE">
        <w:t xml:space="preserve"> reaches configured threshold. If </w:t>
      </w:r>
      <w:r w:rsidR="007C71CE">
        <w:t>LBT_COUNTER</w:t>
      </w:r>
      <w:r w:rsidR="00E84887" w:rsidRPr="004513AE">
        <w:t xml:space="preserve"> </w:t>
      </w:r>
      <w:r w:rsidR="001C4EF6" w:rsidRPr="004513AE">
        <w:t>reaches configured threshold,</w:t>
      </w:r>
      <w:r w:rsidR="00E84887" w:rsidRPr="004513AE">
        <w:t xml:space="preserve"> UE would declare “consistent UL LBT failure” and switch to another BWP. The benefit of </w:t>
      </w:r>
      <w:r w:rsidR="00EB13EC">
        <w:t xml:space="preserve">the </w:t>
      </w:r>
      <w:r w:rsidR="00E84887" w:rsidRPr="004513AE">
        <w:t>new timer ensures</w:t>
      </w:r>
      <w:r w:rsidR="00553292" w:rsidRPr="004513AE">
        <w:t xml:space="preserve"> that</w:t>
      </w:r>
      <w:r w:rsidR="00E84887" w:rsidRPr="004513AE">
        <w:t xml:space="preserve"> the UE only</w:t>
      </w:r>
      <w:r w:rsidR="00C70E8D" w:rsidRPr="004513AE">
        <w:t xml:space="preserve"> declares c</w:t>
      </w:r>
      <w:r w:rsidR="00904CC9" w:rsidRPr="004513AE">
        <w:t xml:space="preserve">onsistent UL LBT failure and </w:t>
      </w:r>
      <w:r w:rsidR="00E84887" w:rsidRPr="004513AE">
        <w:t xml:space="preserve">switches its BWP </w:t>
      </w:r>
      <w:r w:rsidR="00C70E8D" w:rsidRPr="004513AE">
        <w:t>when the channel condition is consistently bad.</w:t>
      </w:r>
      <w:r w:rsidR="005511A7" w:rsidRPr="004513AE">
        <w:t xml:space="preserve"> Th</w:t>
      </w:r>
      <w:r w:rsidR="00904CC9" w:rsidRPr="004513AE">
        <w:t>e overall procedure is illustrated</w:t>
      </w:r>
      <w:r w:rsidR="005511A7" w:rsidRPr="004513AE">
        <w:t xml:space="preserve"> in the figure 3.</w:t>
      </w:r>
      <w:r w:rsidR="00875857" w:rsidRPr="004513AE">
        <w:t xml:space="preserve"> </w:t>
      </w:r>
    </w:p>
    <w:p w14:paraId="4D285EC4" w14:textId="0C4777D8" w:rsidR="005511A7" w:rsidRDefault="005511A7" w:rsidP="00EB13EC">
      <w:pPr>
        <w:jc w:val="center"/>
      </w:pPr>
    </w:p>
    <w:p w14:paraId="7619054D" w14:textId="5DDF3120" w:rsidR="00524432" w:rsidRDefault="0001342C" w:rsidP="00EB13EC">
      <w:pPr>
        <w:jc w:val="center"/>
      </w:pPr>
      <w:r>
        <w:object w:dxaOrig="15766" w:dyaOrig="4651" w14:anchorId="78E6391A">
          <v:shape id="_x0000_i1027" type="#_x0000_t75" style="width:481.5pt;height:141.75pt" o:ole="">
            <v:imagedata r:id="rId15" o:title=""/>
          </v:shape>
          <o:OLEObject Type="Embed" ProgID="Visio.Drawing.15" ShapeID="_x0000_i1027" DrawAspect="Content" ObjectID="_1634630133" r:id="rId16"/>
        </w:object>
      </w:r>
      <w:r w:rsidDel="0001342C">
        <w:t xml:space="preserve"> </w:t>
      </w:r>
    </w:p>
    <w:p w14:paraId="44E05A08" w14:textId="6285DBD9" w:rsidR="005511A7" w:rsidRDefault="005511A7" w:rsidP="00EB13EC">
      <w:pPr>
        <w:jc w:val="center"/>
        <w:rPr>
          <w:b/>
        </w:rPr>
      </w:pPr>
      <w:r>
        <w:t>Figure 3: UE switches its BWP upon expiry of new Timer</w:t>
      </w:r>
    </w:p>
    <w:p w14:paraId="3553C2A0" w14:textId="14D8A7E4" w:rsidR="004513AE" w:rsidRPr="00B41D32" w:rsidRDefault="00904CC9" w:rsidP="004513AE">
      <w:pPr>
        <w:rPr>
          <w:b/>
        </w:rPr>
      </w:pPr>
      <w:r w:rsidRPr="00B41D32">
        <w:rPr>
          <w:b/>
        </w:rPr>
        <w:t xml:space="preserve">Proposal 2: </w:t>
      </w:r>
      <w:r w:rsidR="001B708D">
        <w:rPr>
          <w:b/>
        </w:rPr>
        <w:t>I</w:t>
      </w:r>
      <w:r w:rsidR="001B708D" w:rsidRPr="00C840A2">
        <w:rPr>
          <w:b/>
        </w:rPr>
        <w:t xml:space="preserve">n addition to </w:t>
      </w:r>
      <w:proofErr w:type="spellStart"/>
      <w:r w:rsidR="001B708D" w:rsidRPr="00C840A2">
        <w:rPr>
          <w:b/>
        </w:rPr>
        <w:t>lbt-FailureDetectionTimer</w:t>
      </w:r>
      <w:proofErr w:type="spellEnd"/>
      <w:r w:rsidR="001B708D">
        <w:rPr>
          <w:b/>
        </w:rPr>
        <w:t>,</w:t>
      </w:r>
      <w:r w:rsidR="001B708D" w:rsidRPr="001B708D">
        <w:rPr>
          <w:b/>
        </w:rPr>
        <w:t xml:space="preserve"> </w:t>
      </w:r>
      <w:r w:rsidRPr="00B41D32">
        <w:rPr>
          <w:b/>
        </w:rPr>
        <w:t>RAN2 introduce a new timer which is configured to prevent the UE from declaring the consistent UL LBT failure too fast.</w:t>
      </w:r>
    </w:p>
    <w:p w14:paraId="4F35B8D4" w14:textId="77777777" w:rsidR="003053D8" w:rsidRPr="00DE683C" w:rsidRDefault="003053D8" w:rsidP="003053D8">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5B008012" w14:textId="03B5D610" w:rsidR="003053D8" w:rsidRDefault="003053D8" w:rsidP="003053D8">
      <w:pPr>
        <w:rPr>
          <w:color w:val="000000" w:themeColor="text1"/>
          <w:lang w:eastAsia="ja-JP"/>
        </w:rPr>
      </w:pPr>
      <w:r w:rsidRPr="00DE683C">
        <w:rPr>
          <w:color w:val="000000" w:themeColor="text1"/>
        </w:rPr>
        <w:t>In this contribution, we</w:t>
      </w:r>
      <w:r>
        <w:rPr>
          <w:rFonts w:hint="eastAsia"/>
          <w:color w:val="000000" w:themeColor="text1"/>
          <w:lang w:val="en-US" w:eastAsia="ko-KR"/>
        </w:rPr>
        <w:t xml:space="preserve"> discussed</w:t>
      </w:r>
      <w:r w:rsidR="00253B7E">
        <w:rPr>
          <w:color w:val="000000" w:themeColor="text1"/>
          <w:lang w:val="en-US" w:eastAsia="ko-KR"/>
        </w:rPr>
        <w:t xml:space="preserve"> the </w:t>
      </w:r>
      <w:r w:rsidR="00BA2DF5">
        <w:rPr>
          <w:color w:val="000000" w:themeColor="text1"/>
          <w:lang w:val="en-US" w:eastAsia="ko-KR"/>
        </w:rPr>
        <w:t>remaining issue</w:t>
      </w:r>
      <w:r>
        <w:rPr>
          <w:rFonts w:hint="eastAsia"/>
          <w:color w:val="000000" w:themeColor="text1"/>
          <w:lang w:val="en-US" w:eastAsia="ko-KR"/>
        </w:rPr>
        <w:t xml:space="preserve"> to detect</w:t>
      </w:r>
      <w:r>
        <w:rPr>
          <w:color w:val="000000" w:themeColor="text1"/>
          <w:lang w:val="en-US" w:eastAsia="ko-KR"/>
        </w:rPr>
        <w:t xml:space="preserve"> </w:t>
      </w:r>
      <w:r>
        <w:rPr>
          <w:rFonts w:hint="eastAsia"/>
          <w:color w:val="000000" w:themeColor="text1"/>
          <w:lang w:val="en-US" w:eastAsia="ko-KR"/>
        </w:rPr>
        <w:t>consistent</w:t>
      </w:r>
      <w:r>
        <w:rPr>
          <w:color w:val="000000" w:themeColor="text1"/>
          <w:lang w:val="en-US" w:eastAsia="ko-KR"/>
        </w:rPr>
        <w:t xml:space="preserve"> UL</w:t>
      </w:r>
      <w:r>
        <w:rPr>
          <w:rFonts w:hint="eastAsia"/>
          <w:color w:val="000000" w:themeColor="text1"/>
          <w:lang w:val="en-US" w:eastAsia="ko-KR"/>
        </w:rPr>
        <w:t xml:space="preserve"> LBT </w:t>
      </w:r>
      <w:r>
        <w:rPr>
          <w:color w:val="000000" w:themeColor="text1"/>
          <w:lang w:val="en-US" w:eastAsia="ko-KR"/>
        </w:rPr>
        <w:t xml:space="preserve">failure. </w:t>
      </w:r>
      <w:r w:rsidRPr="00DE683C">
        <w:rPr>
          <w:color w:val="000000" w:themeColor="text1"/>
        </w:rPr>
        <w:t>Additionally, we ask RAN2 to discuss the following</w:t>
      </w:r>
      <w:r w:rsidR="00B41D32">
        <w:rPr>
          <w:color w:val="000000" w:themeColor="text1"/>
        </w:rPr>
        <w:t xml:space="preserve"> observation and</w:t>
      </w:r>
      <w:r>
        <w:rPr>
          <w:color w:val="000000" w:themeColor="text1"/>
        </w:rPr>
        <w:t xml:space="preserve"> proposals</w:t>
      </w:r>
      <w:r w:rsidRPr="00DE683C">
        <w:rPr>
          <w:color w:val="000000" w:themeColor="text1"/>
          <w:lang w:eastAsia="ja-JP"/>
        </w:rPr>
        <w:t xml:space="preserve">: </w:t>
      </w:r>
    </w:p>
    <w:p w14:paraId="5A8F42F6" w14:textId="77777777" w:rsidR="00B41D32" w:rsidRDefault="00B41D32" w:rsidP="00B41D32">
      <w:pPr>
        <w:spacing w:after="0"/>
        <w:rPr>
          <w:b/>
        </w:rPr>
      </w:pPr>
      <w:r w:rsidRPr="009C4F44">
        <w:rPr>
          <w:b/>
        </w:rPr>
        <w:t>Observation</w:t>
      </w:r>
      <w:r w:rsidRPr="00F03EE8">
        <w:rPr>
          <w:b/>
        </w:rPr>
        <w:t xml:space="preserve">: The </w:t>
      </w:r>
      <w:proofErr w:type="spellStart"/>
      <w:r>
        <w:rPr>
          <w:b/>
        </w:rPr>
        <w:t>lbt-FailureDetectionTimer</w:t>
      </w:r>
      <w:proofErr w:type="spellEnd"/>
      <w:r>
        <w:rPr>
          <w:b/>
        </w:rPr>
        <w:t xml:space="preserve"> can be adjusted to be longer or shorter UL transmission periodicity</w:t>
      </w:r>
    </w:p>
    <w:p w14:paraId="0185929E" w14:textId="07A692A6" w:rsidR="00B41D32" w:rsidRPr="00BC430C" w:rsidRDefault="00B41D32" w:rsidP="00B41D32">
      <w:pPr>
        <w:pStyle w:val="ListParagraph"/>
        <w:numPr>
          <w:ilvl w:val="0"/>
          <w:numId w:val="6"/>
        </w:numPr>
        <w:rPr>
          <w:b/>
        </w:rPr>
      </w:pPr>
      <w:proofErr w:type="gramStart"/>
      <w:r>
        <w:rPr>
          <w:b/>
        </w:rPr>
        <w:t>t</w:t>
      </w:r>
      <w:r w:rsidRPr="00D07927">
        <w:rPr>
          <w:b/>
        </w:rPr>
        <w:t>he</w:t>
      </w:r>
      <w:proofErr w:type="gramEnd"/>
      <w:r w:rsidRPr="00D07927">
        <w:rPr>
          <w:b/>
        </w:rPr>
        <w:t xml:space="preserve"> longer the </w:t>
      </w:r>
      <w:proofErr w:type="spellStart"/>
      <w:r>
        <w:rPr>
          <w:b/>
        </w:rPr>
        <w:t>lbt-FailureDetectionTimer</w:t>
      </w:r>
      <w:proofErr w:type="spellEnd"/>
      <w:r w:rsidRPr="00D07927">
        <w:rPr>
          <w:b/>
        </w:rPr>
        <w:t xml:space="preserve"> value, the faster the consistent UL LBT failure event will be triggered and vice versa.</w:t>
      </w:r>
    </w:p>
    <w:p w14:paraId="72636F05" w14:textId="77777777" w:rsidR="00B41D32" w:rsidRDefault="00B41D32" w:rsidP="00B41D32">
      <w:pPr>
        <w:rPr>
          <w:b/>
        </w:rPr>
      </w:pPr>
      <w:r w:rsidRPr="00F03EE8">
        <w:rPr>
          <w:b/>
        </w:rPr>
        <w:t>Proposal 1:</w:t>
      </w:r>
      <w:r>
        <w:rPr>
          <w:b/>
        </w:rPr>
        <w:t xml:space="preserve"> It is recommended that the </w:t>
      </w:r>
      <w:proofErr w:type="spellStart"/>
      <w:r>
        <w:rPr>
          <w:b/>
        </w:rPr>
        <w:t>lbt-FailureDetectionTimer</w:t>
      </w:r>
      <w:proofErr w:type="spellEnd"/>
      <w:r>
        <w:rPr>
          <w:b/>
        </w:rPr>
        <w:t xml:space="preserve"> should be configured based on the longer UL transmission periodicity.</w:t>
      </w:r>
    </w:p>
    <w:p w14:paraId="39E9D4A3" w14:textId="2D4EAE0C" w:rsidR="00B41D32" w:rsidRPr="00BC430C" w:rsidRDefault="00B41D32" w:rsidP="003053D8">
      <w:pPr>
        <w:rPr>
          <w:b/>
        </w:rPr>
      </w:pPr>
      <w:r w:rsidRPr="00B41D32">
        <w:rPr>
          <w:b/>
        </w:rPr>
        <w:t xml:space="preserve">Proposal 2: </w:t>
      </w:r>
      <w:r>
        <w:rPr>
          <w:b/>
        </w:rPr>
        <w:t>I</w:t>
      </w:r>
      <w:r w:rsidRPr="00C840A2">
        <w:rPr>
          <w:b/>
        </w:rPr>
        <w:t xml:space="preserve">n addition to </w:t>
      </w:r>
      <w:proofErr w:type="spellStart"/>
      <w:r w:rsidRPr="00C840A2">
        <w:rPr>
          <w:b/>
        </w:rPr>
        <w:t>lbt-FailureDetectionTimer</w:t>
      </w:r>
      <w:proofErr w:type="spellEnd"/>
      <w:r>
        <w:rPr>
          <w:b/>
        </w:rPr>
        <w:t>,</w:t>
      </w:r>
      <w:r w:rsidRPr="001B708D">
        <w:rPr>
          <w:b/>
        </w:rPr>
        <w:t xml:space="preserve"> </w:t>
      </w:r>
      <w:r w:rsidRPr="00B41D32">
        <w:rPr>
          <w:b/>
        </w:rPr>
        <w:t>RAN2 introduce a new timer which is configured to prevent the UE from declaring the consistent UL LBT failure too fast.</w:t>
      </w:r>
    </w:p>
    <w:p w14:paraId="3D3E1153" w14:textId="77777777" w:rsidR="003053D8" w:rsidRPr="00DE683C" w:rsidRDefault="003053D8" w:rsidP="003053D8">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3793DEBE" w14:textId="108EF374" w:rsidR="00BA2DF5" w:rsidRDefault="00BA2DF5" w:rsidP="003053D8">
      <w:pPr>
        <w:jc w:val="both"/>
      </w:pPr>
      <w:r>
        <w:t xml:space="preserve">[1] </w:t>
      </w:r>
      <w:r w:rsidRPr="00AE3A2C">
        <w:t xml:space="preserve">RAN2 </w:t>
      </w:r>
      <w:r>
        <w:t xml:space="preserve">Session Chair (InterDigital) </w:t>
      </w:r>
    </w:p>
    <w:p w14:paraId="061F109F" w14:textId="0FEDE8B4" w:rsidR="00DB2867" w:rsidRDefault="00DB2867" w:rsidP="003053D8">
      <w:pPr>
        <w:jc w:val="both"/>
      </w:pPr>
      <w:r>
        <w:t>[2] R2-1910889. Report of Email [106#49</w:t>
      </w:r>
      <w:proofErr w:type="gramStart"/>
      <w:r>
        <w:t>][</w:t>
      </w:r>
      <w:proofErr w:type="gramEnd"/>
      <w:r>
        <w:t xml:space="preserve">NR-U] Consistent LBT failure, Qualcomm </w:t>
      </w:r>
      <w:r w:rsidR="00A70DE8">
        <w:t>Inc.</w:t>
      </w:r>
    </w:p>
    <w:p w14:paraId="1262F28A" w14:textId="04723B77" w:rsidR="00EF5E8A" w:rsidRPr="003053D8" w:rsidRDefault="00BA2DF5" w:rsidP="00BA2DF5">
      <w:r>
        <w:t xml:space="preserve">[3] </w:t>
      </w:r>
      <w:r w:rsidRPr="00EB13EC">
        <w:t>R2-1912569</w:t>
      </w:r>
      <w:r>
        <w:t xml:space="preserve"> Handling UL LBT Failures in NR-U, PANASONIC R&amp;D </w:t>
      </w:r>
      <w:proofErr w:type="spellStart"/>
      <w:r>
        <w:t>Center</w:t>
      </w:r>
      <w:proofErr w:type="spellEnd"/>
      <w:r>
        <w:t xml:space="preserve"> Germany</w:t>
      </w:r>
    </w:p>
    <w:sectPr w:rsidR="00EF5E8A" w:rsidRPr="003053D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73916" w14:textId="77777777" w:rsidR="00544F4D" w:rsidRDefault="00544F4D">
      <w:pPr>
        <w:spacing w:after="0"/>
      </w:pPr>
      <w:r>
        <w:separator/>
      </w:r>
    </w:p>
  </w:endnote>
  <w:endnote w:type="continuationSeparator" w:id="0">
    <w:p w14:paraId="0A912D3E" w14:textId="77777777" w:rsidR="00544F4D" w:rsidRDefault="00544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5936BB" w:rsidRDefault="005936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87B9B" w14:textId="77777777" w:rsidR="00544F4D" w:rsidRDefault="00544F4D">
      <w:pPr>
        <w:spacing w:after="0"/>
      </w:pPr>
      <w:r>
        <w:separator/>
      </w:r>
    </w:p>
  </w:footnote>
  <w:footnote w:type="continuationSeparator" w:id="0">
    <w:p w14:paraId="43099094" w14:textId="77777777" w:rsidR="00544F4D" w:rsidRDefault="00544F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D5945"/>
    <w:multiLevelType w:val="hybridMultilevel"/>
    <w:tmpl w:val="42B45144"/>
    <w:lvl w:ilvl="0" w:tplc="BBDA0904">
      <w:numFmt w:val="bullet"/>
      <w:lvlText w:val="-"/>
      <w:lvlJc w:val="left"/>
      <w:pPr>
        <w:ind w:left="1800" w:hanging="360"/>
      </w:pPr>
      <w:rPr>
        <w:rFonts w:ascii="Times New Roman" w:eastAsiaTheme="minorEastAsia" w:hAnsi="Times New Roman" w:cs="Times New Roman"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tentative="1">
      <w:start w:val="1"/>
      <w:numFmt w:val="bullet"/>
      <w:lvlText w:val=""/>
      <w:lvlJc w:val="left"/>
      <w:pPr>
        <w:tabs>
          <w:tab w:val="num" w:pos="1326"/>
        </w:tabs>
        <w:ind w:left="1326" w:hanging="360"/>
      </w:pPr>
      <w:rPr>
        <w:rFonts w:ascii="Wingdings" w:hAnsi="Wingdings" w:hint="default"/>
      </w:rPr>
    </w:lvl>
    <w:lvl w:ilvl="3" w:tplc="04090001" w:tentative="1">
      <w:start w:val="1"/>
      <w:numFmt w:val="bullet"/>
      <w:lvlText w:val=""/>
      <w:lvlJc w:val="left"/>
      <w:pPr>
        <w:tabs>
          <w:tab w:val="num" w:pos="2046"/>
        </w:tabs>
        <w:ind w:left="2046" w:hanging="360"/>
      </w:pPr>
      <w:rPr>
        <w:rFonts w:ascii="Symbol" w:hAnsi="Symbol"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443D"/>
    <w:rsid w:val="0000568B"/>
    <w:rsid w:val="00011AF1"/>
    <w:rsid w:val="0001342C"/>
    <w:rsid w:val="00013877"/>
    <w:rsid w:val="00014009"/>
    <w:rsid w:val="00015DEA"/>
    <w:rsid w:val="000360EE"/>
    <w:rsid w:val="00050C6D"/>
    <w:rsid w:val="00060172"/>
    <w:rsid w:val="00061CB1"/>
    <w:rsid w:val="00070804"/>
    <w:rsid w:val="000873EC"/>
    <w:rsid w:val="00087524"/>
    <w:rsid w:val="000A28C5"/>
    <w:rsid w:val="000A3C04"/>
    <w:rsid w:val="000A44F6"/>
    <w:rsid w:val="000C2156"/>
    <w:rsid w:val="000D104A"/>
    <w:rsid w:val="000D7D6A"/>
    <w:rsid w:val="000D7F09"/>
    <w:rsid w:val="000E28B8"/>
    <w:rsid w:val="000E7C65"/>
    <w:rsid w:val="000F15A0"/>
    <w:rsid w:val="00100968"/>
    <w:rsid w:val="00102E7B"/>
    <w:rsid w:val="0011492C"/>
    <w:rsid w:val="00114B55"/>
    <w:rsid w:val="00117568"/>
    <w:rsid w:val="00117719"/>
    <w:rsid w:val="00121158"/>
    <w:rsid w:val="00123108"/>
    <w:rsid w:val="00125E42"/>
    <w:rsid w:val="0013450D"/>
    <w:rsid w:val="00140A58"/>
    <w:rsid w:val="00141A86"/>
    <w:rsid w:val="00144C50"/>
    <w:rsid w:val="001455FD"/>
    <w:rsid w:val="00147ED5"/>
    <w:rsid w:val="00160814"/>
    <w:rsid w:val="00160B92"/>
    <w:rsid w:val="001650E2"/>
    <w:rsid w:val="001672F0"/>
    <w:rsid w:val="00167D47"/>
    <w:rsid w:val="001819C3"/>
    <w:rsid w:val="001924B0"/>
    <w:rsid w:val="00193539"/>
    <w:rsid w:val="001A642E"/>
    <w:rsid w:val="001B1C95"/>
    <w:rsid w:val="001B2625"/>
    <w:rsid w:val="001B6B7E"/>
    <w:rsid w:val="001B708D"/>
    <w:rsid w:val="001B741C"/>
    <w:rsid w:val="001C21FE"/>
    <w:rsid w:val="001C4EF6"/>
    <w:rsid w:val="001C6477"/>
    <w:rsid w:val="001C7608"/>
    <w:rsid w:val="001E079E"/>
    <w:rsid w:val="001F292E"/>
    <w:rsid w:val="001F38C7"/>
    <w:rsid w:val="001F6ACB"/>
    <w:rsid w:val="001F6B6D"/>
    <w:rsid w:val="001F74E3"/>
    <w:rsid w:val="001F74E4"/>
    <w:rsid w:val="002101E0"/>
    <w:rsid w:val="00220124"/>
    <w:rsid w:val="00222AE2"/>
    <w:rsid w:val="00232827"/>
    <w:rsid w:val="00244E00"/>
    <w:rsid w:val="00252F4D"/>
    <w:rsid w:val="00253B7E"/>
    <w:rsid w:val="002552D4"/>
    <w:rsid w:val="002655E0"/>
    <w:rsid w:val="00271CEE"/>
    <w:rsid w:val="00272CCB"/>
    <w:rsid w:val="00272E1D"/>
    <w:rsid w:val="00291C29"/>
    <w:rsid w:val="002A0104"/>
    <w:rsid w:val="002A043A"/>
    <w:rsid w:val="002B040F"/>
    <w:rsid w:val="002C0044"/>
    <w:rsid w:val="002C1281"/>
    <w:rsid w:val="002C7A63"/>
    <w:rsid w:val="002D546A"/>
    <w:rsid w:val="002D5CAE"/>
    <w:rsid w:val="002E3DC4"/>
    <w:rsid w:val="002E6B19"/>
    <w:rsid w:val="002F0243"/>
    <w:rsid w:val="002F4903"/>
    <w:rsid w:val="002F589D"/>
    <w:rsid w:val="002F6431"/>
    <w:rsid w:val="002F7EE5"/>
    <w:rsid w:val="003005F2"/>
    <w:rsid w:val="00302F4F"/>
    <w:rsid w:val="003053D8"/>
    <w:rsid w:val="003145D7"/>
    <w:rsid w:val="00321537"/>
    <w:rsid w:val="00325344"/>
    <w:rsid w:val="00325940"/>
    <w:rsid w:val="00336135"/>
    <w:rsid w:val="00336EC5"/>
    <w:rsid w:val="00340E1E"/>
    <w:rsid w:val="00340E6E"/>
    <w:rsid w:val="00344D9F"/>
    <w:rsid w:val="00345D84"/>
    <w:rsid w:val="00351C76"/>
    <w:rsid w:val="00362F4E"/>
    <w:rsid w:val="00377F6B"/>
    <w:rsid w:val="003874DF"/>
    <w:rsid w:val="00396537"/>
    <w:rsid w:val="003A2388"/>
    <w:rsid w:val="003B376C"/>
    <w:rsid w:val="003C71F3"/>
    <w:rsid w:val="003D12F1"/>
    <w:rsid w:val="003D43AC"/>
    <w:rsid w:val="003E12C1"/>
    <w:rsid w:val="003E2A40"/>
    <w:rsid w:val="003F2F46"/>
    <w:rsid w:val="003F49B7"/>
    <w:rsid w:val="004027B1"/>
    <w:rsid w:val="00406053"/>
    <w:rsid w:val="00410C52"/>
    <w:rsid w:val="00412625"/>
    <w:rsid w:val="00414D61"/>
    <w:rsid w:val="00425C79"/>
    <w:rsid w:val="00444F34"/>
    <w:rsid w:val="004452DB"/>
    <w:rsid w:val="004455AB"/>
    <w:rsid w:val="004513AE"/>
    <w:rsid w:val="004513ED"/>
    <w:rsid w:val="00455C98"/>
    <w:rsid w:val="004600BB"/>
    <w:rsid w:val="00481440"/>
    <w:rsid w:val="00484166"/>
    <w:rsid w:val="00486957"/>
    <w:rsid w:val="004907C5"/>
    <w:rsid w:val="00490CCE"/>
    <w:rsid w:val="004921CB"/>
    <w:rsid w:val="0049306E"/>
    <w:rsid w:val="004939A2"/>
    <w:rsid w:val="00497CDF"/>
    <w:rsid w:val="004A4709"/>
    <w:rsid w:val="004B0D6D"/>
    <w:rsid w:val="004B3A41"/>
    <w:rsid w:val="004C0E97"/>
    <w:rsid w:val="004C2ABC"/>
    <w:rsid w:val="004D1DEA"/>
    <w:rsid w:val="004D27DC"/>
    <w:rsid w:val="004E6881"/>
    <w:rsid w:val="004E7FE1"/>
    <w:rsid w:val="004F271B"/>
    <w:rsid w:val="00510FBD"/>
    <w:rsid w:val="00524432"/>
    <w:rsid w:val="00526810"/>
    <w:rsid w:val="0053311D"/>
    <w:rsid w:val="005404C2"/>
    <w:rsid w:val="00541022"/>
    <w:rsid w:val="00544B75"/>
    <w:rsid w:val="00544F4D"/>
    <w:rsid w:val="0055096F"/>
    <w:rsid w:val="005511A7"/>
    <w:rsid w:val="00551901"/>
    <w:rsid w:val="00553292"/>
    <w:rsid w:val="0055674F"/>
    <w:rsid w:val="005659D5"/>
    <w:rsid w:val="0056707F"/>
    <w:rsid w:val="00573214"/>
    <w:rsid w:val="0057684C"/>
    <w:rsid w:val="00582F65"/>
    <w:rsid w:val="005849B1"/>
    <w:rsid w:val="0058505B"/>
    <w:rsid w:val="00590625"/>
    <w:rsid w:val="005936BB"/>
    <w:rsid w:val="0059447A"/>
    <w:rsid w:val="00595526"/>
    <w:rsid w:val="00596802"/>
    <w:rsid w:val="005A1234"/>
    <w:rsid w:val="005A3330"/>
    <w:rsid w:val="005A357E"/>
    <w:rsid w:val="005B3863"/>
    <w:rsid w:val="005B65A8"/>
    <w:rsid w:val="005C243C"/>
    <w:rsid w:val="005D0F56"/>
    <w:rsid w:val="005D27B4"/>
    <w:rsid w:val="005F1320"/>
    <w:rsid w:val="005F2D87"/>
    <w:rsid w:val="005F3793"/>
    <w:rsid w:val="006010FE"/>
    <w:rsid w:val="006125D8"/>
    <w:rsid w:val="00616191"/>
    <w:rsid w:val="0061689E"/>
    <w:rsid w:val="00626E4A"/>
    <w:rsid w:val="00633F58"/>
    <w:rsid w:val="006354C5"/>
    <w:rsid w:val="006419B1"/>
    <w:rsid w:val="0064352D"/>
    <w:rsid w:val="00643693"/>
    <w:rsid w:val="00646BE0"/>
    <w:rsid w:val="006537F0"/>
    <w:rsid w:val="00657FAB"/>
    <w:rsid w:val="00667E81"/>
    <w:rsid w:val="00673578"/>
    <w:rsid w:val="0067399F"/>
    <w:rsid w:val="00682A6D"/>
    <w:rsid w:val="00690281"/>
    <w:rsid w:val="006936AD"/>
    <w:rsid w:val="006A2EF9"/>
    <w:rsid w:val="006B28E0"/>
    <w:rsid w:val="006B5FC1"/>
    <w:rsid w:val="006D1252"/>
    <w:rsid w:val="006E6398"/>
    <w:rsid w:val="006F7A3C"/>
    <w:rsid w:val="0070355E"/>
    <w:rsid w:val="00703E10"/>
    <w:rsid w:val="00706543"/>
    <w:rsid w:val="00723066"/>
    <w:rsid w:val="00737F2B"/>
    <w:rsid w:val="00741264"/>
    <w:rsid w:val="0074542A"/>
    <w:rsid w:val="007522F7"/>
    <w:rsid w:val="007579F6"/>
    <w:rsid w:val="00763DF7"/>
    <w:rsid w:val="007703EC"/>
    <w:rsid w:val="00774C74"/>
    <w:rsid w:val="00775C52"/>
    <w:rsid w:val="007767C8"/>
    <w:rsid w:val="00777253"/>
    <w:rsid w:val="0078224A"/>
    <w:rsid w:val="007856A3"/>
    <w:rsid w:val="00793AF2"/>
    <w:rsid w:val="00797807"/>
    <w:rsid w:val="00797D12"/>
    <w:rsid w:val="007A5C8E"/>
    <w:rsid w:val="007C170D"/>
    <w:rsid w:val="007C71CE"/>
    <w:rsid w:val="007D3C25"/>
    <w:rsid w:val="007E5D31"/>
    <w:rsid w:val="00800A8A"/>
    <w:rsid w:val="00803EA2"/>
    <w:rsid w:val="008234E6"/>
    <w:rsid w:val="008341EE"/>
    <w:rsid w:val="00835F09"/>
    <w:rsid w:val="008449EF"/>
    <w:rsid w:val="008460CC"/>
    <w:rsid w:val="00866F58"/>
    <w:rsid w:val="00875857"/>
    <w:rsid w:val="008768CB"/>
    <w:rsid w:val="00884DDE"/>
    <w:rsid w:val="008D278E"/>
    <w:rsid w:val="008D52FD"/>
    <w:rsid w:val="008E3D7D"/>
    <w:rsid w:val="008E43C7"/>
    <w:rsid w:val="008E75C6"/>
    <w:rsid w:val="008F0C27"/>
    <w:rsid w:val="008F0D71"/>
    <w:rsid w:val="008F5933"/>
    <w:rsid w:val="008F637D"/>
    <w:rsid w:val="00904CC9"/>
    <w:rsid w:val="00921459"/>
    <w:rsid w:val="00922E08"/>
    <w:rsid w:val="00936459"/>
    <w:rsid w:val="0094119B"/>
    <w:rsid w:val="009442C2"/>
    <w:rsid w:val="00960F78"/>
    <w:rsid w:val="009679A0"/>
    <w:rsid w:val="009719FE"/>
    <w:rsid w:val="009802CD"/>
    <w:rsid w:val="00982385"/>
    <w:rsid w:val="00985D66"/>
    <w:rsid w:val="009872CE"/>
    <w:rsid w:val="009909C5"/>
    <w:rsid w:val="0099329D"/>
    <w:rsid w:val="00997CB3"/>
    <w:rsid w:val="009C4598"/>
    <w:rsid w:val="009C4F44"/>
    <w:rsid w:val="009D139B"/>
    <w:rsid w:val="009D45FB"/>
    <w:rsid w:val="009D7BA7"/>
    <w:rsid w:val="009E297A"/>
    <w:rsid w:val="009E3C4D"/>
    <w:rsid w:val="009E6F0C"/>
    <w:rsid w:val="009E70EA"/>
    <w:rsid w:val="009F17A2"/>
    <w:rsid w:val="00A00743"/>
    <w:rsid w:val="00A13A5F"/>
    <w:rsid w:val="00A1710B"/>
    <w:rsid w:val="00A21415"/>
    <w:rsid w:val="00A26EBC"/>
    <w:rsid w:val="00A30EBC"/>
    <w:rsid w:val="00A32003"/>
    <w:rsid w:val="00A34465"/>
    <w:rsid w:val="00A35175"/>
    <w:rsid w:val="00A37835"/>
    <w:rsid w:val="00A44390"/>
    <w:rsid w:val="00A44A13"/>
    <w:rsid w:val="00A453AD"/>
    <w:rsid w:val="00A55727"/>
    <w:rsid w:val="00A615EC"/>
    <w:rsid w:val="00A62C4D"/>
    <w:rsid w:val="00A6735A"/>
    <w:rsid w:val="00A70DE8"/>
    <w:rsid w:val="00A851BC"/>
    <w:rsid w:val="00A85482"/>
    <w:rsid w:val="00A85FA1"/>
    <w:rsid w:val="00AA6ED3"/>
    <w:rsid w:val="00AB0715"/>
    <w:rsid w:val="00AB5FF0"/>
    <w:rsid w:val="00AC11D8"/>
    <w:rsid w:val="00AC4A45"/>
    <w:rsid w:val="00AD2962"/>
    <w:rsid w:val="00AE3AE1"/>
    <w:rsid w:val="00AF1DC7"/>
    <w:rsid w:val="00B0265C"/>
    <w:rsid w:val="00B077D7"/>
    <w:rsid w:val="00B21D4A"/>
    <w:rsid w:val="00B34BA3"/>
    <w:rsid w:val="00B41D32"/>
    <w:rsid w:val="00B43111"/>
    <w:rsid w:val="00B4640D"/>
    <w:rsid w:val="00B522BA"/>
    <w:rsid w:val="00B7059B"/>
    <w:rsid w:val="00B71C83"/>
    <w:rsid w:val="00B72F06"/>
    <w:rsid w:val="00B85388"/>
    <w:rsid w:val="00BA2DF5"/>
    <w:rsid w:val="00BA38BA"/>
    <w:rsid w:val="00BA63BA"/>
    <w:rsid w:val="00BA6864"/>
    <w:rsid w:val="00BB086A"/>
    <w:rsid w:val="00BB33D5"/>
    <w:rsid w:val="00BC207D"/>
    <w:rsid w:val="00BC2512"/>
    <w:rsid w:val="00BC430C"/>
    <w:rsid w:val="00BC7611"/>
    <w:rsid w:val="00BD0E9C"/>
    <w:rsid w:val="00BD2FC7"/>
    <w:rsid w:val="00BD5720"/>
    <w:rsid w:val="00BD7289"/>
    <w:rsid w:val="00BE54F2"/>
    <w:rsid w:val="00BF312F"/>
    <w:rsid w:val="00BF4579"/>
    <w:rsid w:val="00BF4ED0"/>
    <w:rsid w:val="00BF54E5"/>
    <w:rsid w:val="00C0253D"/>
    <w:rsid w:val="00C04415"/>
    <w:rsid w:val="00C0467D"/>
    <w:rsid w:val="00C058A6"/>
    <w:rsid w:val="00C118CF"/>
    <w:rsid w:val="00C233EC"/>
    <w:rsid w:val="00C27CB9"/>
    <w:rsid w:val="00C316C0"/>
    <w:rsid w:val="00C3320B"/>
    <w:rsid w:val="00C36FD2"/>
    <w:rsid w:val="00C40116"/>
    <w:rsid w:val="00C40EF1"/>
    <w:rsid w:val="00C415B8"/>
    <w:rsid w:val="00C4190F"/>
    <w:rsid w:val="00C43626"/>
    <w:rsid w:val="00C45EB1"/>
    <w:rsid w:val="00C57C88"/>
    <w:rsid w:val="00C62572"/>
    <w:rsid w:val="00C64753"/>
    <w:rsid w:val="00C6584E"/>
    <w:rsid w:val="00C67B98"/>
    <w:rsid w:val="00C70E8D"/>
    <w:rsid w:val="00C71C48"/>
    <w:rsid w:val="00C82534"/>
    <w:rsid w:val="00C83D8A"/>
    <w:rsid w:val="00C92443"/>
    <w:rsid w:val="00CA00FC"/>
    <w:rsid w:val="00CA1029"/>
    <w:rsid w:val="00CA49C1"/>
    <w:rsid w:val="00CA68AB"/>
    <w:rsid w:val="00CB0331"/>
    <w:rsid w:val="00CB37FF"/>
    <w:rsid w:val="00CB5E36"/>
    <w:rsid w:val="00CB75E6"/>
    <w:rsid w:val="00CC4C2B"/>
    <w:rsid w:val="00CC7A1F"/>
    <w:rsid w:val="00CD1F02"/>
    <w:rsid w:val="00CF68E4"/>
    <w:rsid w:val="00D02E0F"/>
    <w:rsid w:val="00D104A9"/>
    <w:rsid w:val="00D2570E"/>
    <w:rsid w:val="00D25F3B"/>
    <w:rsid w:val="00D30834"/>
    <w:rsid w:val="00D31A6C"/>
    <w:rsid w:val="00D367C0"/>
    <w:rsid w:val="00D43891"/>
    <w:rsid w:val="00D4699B"/>
    <w:rsid w:val="00D52AFB"/>
    <w:rsid w:val="00D5361A"/>
    <w:rsid w:val="00D54FC6"/>
    <w:rsid w:val="00D62328"/>
    <w:rsid w:val="00D64882"/>
    <w:rsid w:val="00D71B2B"/>
    <w:rsid w:val="00D83500"/>
    <w:rsid w:val="00D83CA2"/>
    <w:rsid w:val="00D86E58"/>
    <w:rsid w:val="00D87103"/>
    <w:rsid w:val="00D93E4C"/>
    <w:rsid w:val="00D978C8"/>
    <w:rsid w:val="00DA1F1C"/>
    <w:rsid w:val="00DB2867"/>
    <w:rsid w:val="00DB2891"/>
    <w:rsid w:val="00DB596D"/>
    <w:rsid w:val="00DC7467"/>
    <w:rsid w:val="00DE3505"/>
    <w:rsid w:val="00DE683C"/>
    <w:rsid w:val="00DF4EFD"/>
    <w:rsid w:val="00E01F46"/>
    <w:rsid w:val="00E02FE6"/>
    <w:rsid w:val="00E03464"/>
    <w:rsid w:val="00E07BD2"/>
    <w:rsid w:val="00E11D84"/>
    <w:rsid w:val="00E156D6"/>
    <w:rsid w:val="00E208D3"/>
    <w:rsid w:val="00E22D7C"/>
    <w:rsid w:val="00E256E1"/>
    <w:rsid w:val="00E4296B"/>
    <w:rsid w:val="00E43A81"/>
    <w:rsid w:val="00E50D82"/>
    <w:rsid w:val="00E60FD4"/>
    <w:rsid w:val="00E6115C"/>
    <w:rsid w:val="00E63867"/>
    <w:rsid w:val="00E6540F"/>
    <w:rsid w:val="00E747AC"/>
    <w:rsid w:val="00E75D7F"/>
    <w:rsid w:val="00E814C1"/>
    <w:rsid w:val="00E836A7"/>
    <w:rsid w:val="00E84887"/>
    <w:rsid w:val="00E854F1"/>
    <w:rsid w:val="00E912A7"/>
    <w:rsid w:val="00EA59C2"/>
    <w:rsid w:val="00EB0230"/>
    <w:rsid w:val="00EB13EC"/>
    <w:rsid w:val="00EB159B"/>
    <w:rsid w:val="00EB396D"/>
    <w:rsid w:val="00ED2962"/>
    <w:rsid w:val="00ED5948"/>
    <w:rsid w:val="00ED6E30"/>
    <w:rsid w:val="00ED7E9A"/>
    <w:rsid w:val="00EE5CE2"/>
    <w:rsid w:val="00EE5DA9"/>
    <w:rsid w:val="00EF3649"/>
    <w:rsid w:val="00EF44AF"/>
    <w:rsid w:val="00EF5E8A"/>
    <w:rsid w:val="00F00389"/>
    <w:rsid w:val="00F03C20"/>
    <w:rsid w:val="00F03EE8"/>
    <w:rsid w:val="00F10BE3"/>
    <w:rsid w:val="00F11AA3"/>
    <w:rsid w:val="00F22012"/>
    <w:rsid w:val="00F307DE"/>
    <w:rsid w:val="00F36B34"/>
    <w:rsid w:val="00F546CF"/>
    <w:rsid w:val="00F55951"/>
    <w:rsid w:val="00F60AA9"/>
    <w:rsid w:val="00F60AB8"/>
    <w:rsid w:val="00F66EF5"/>
    <w:rsid w:val="00F72CB3"/>
    <w:rsid w:val="00F75CB1"/>
    <w:rsid w:val="00F76029"/>
    <w:rsid w:val="00F8269F"/>
    <w:rsid w:val="00F94079"/>
    <w:rsid w:val="00F97278"/>
    <w:rsid w:val="00FA16B3"/>
    <w:rsid w:val="00FA48A3"/>
    <w:rsid w:val="00FA52A4"/>
    <w:rsid w:val="00FA5B21"/>
    <w:rsid w:val="00FB11C9"/>
    <w:rsid w:val="00FB229D"/>
    <w:rsid w:val="00FB3764"/>
    <w:rsid w:val="00FC7EC4"/>
    <w:rsid w:val="00FE0262"/>
    <w:rsid w:val="00FE4352"/>
    <w:rsid w:val="00FF11A7"/>
    <w:rsid w:val="00FF213A"/>
    <w:rsid w:val="00FF2EC4"/>
    <w:rsid w:val="00FF32AF"/>
    <w:rsid w:val="00FF6901"/>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ED5"/>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qFormat/>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rsid w:val="00C0253D"/>
    <w:pPr>
      <w:numPr>
        <w:numId w:val="5"/>
      </w:numPr>
      <w:spacing w:before="40" w:after="0"/>
    </w:pPr>
    <w:rPr>
      <w:rFonts w:ascii="Arial" w:eastAsia="MS Mincho" w:hAnsi="Arial"/>
      <w:b/>
      <w:szCs w:val="24"/>
      <w:lang w:eastAsia="en-GB"/>
    </w:rPr>
  </w:style>
  <w:style w:type="character" w:styleId="Emphasis">
    <w:name w:val="Emphasis"/>
    <w:basedOn w:val="DefaultParagraphFont"/>
    <w:uiPriority w:val="20"/>
    <w:qFormat/>
    <w:rsid w:val="001924B0"/>
    <w:rPr>
      <w:b/>
      <w:bCs/>
      <w:i w:val="0"/>
      <w:iCs w:val="0"/>
    </w:rPr>
  </w:style>
  <w:style w:type="character" w:customStyle="1" w:styleId="st1">
    <w:name w:val="st1"/>
    <w:basedOn w:val="DefaultParagraphFont"/>
    <w:rsid w:val="001924B0"/>
  </w:style>
  <w:style w:type="paragraph" w:styleId="ListParagraph">
    <w:name w:val="List Paragraph"/>
    <w:basedOn w:val="Normal"/>
    <w:uiPriority w:val="34"/>
    <w:qFormat/>
    <w:rsid w:val="00305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 w:id="1082676421">
      <w:bodyDiv w:val="1"/>
      <w:marLeft w:val="0"/>
      <w:marRight w:val="0"/>
      <w:marTop w:val="0"/>
      <w:marBottom w:val="0"/>
      <w:divBdr>
        <w:top w:val="none" w:sz="0" w:space="0" w:color="auto"/>
        <w:left w:val="none" w:sz="0" w:space="0" w:color="auto"/>
        <w:bottom w:val="none" w:sz="0" w:space="0" w:color="auto"/>
        <w:right w:val="none" w:sz="0" w:space="0" w:color="auto"/>
      </w:divBdr>
    </w:div>
    <w:div w:id="108692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3.xml><?xml version="1.0" encoding="utf-8"?>
<ds:datastoreItem xmlns:ds="http://schemas.openxmlformats.org/officeDocument/2006/customXml" ds:itemID="{80994EC7-A841-43A6-83EF-207AD84D5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282BE2-762B-4F2D-AD56-34BAAD246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1236</Words>
  <Characters>7050</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4</cp:revision>
  <dcterms:created xsi:type="dcterms:W3CDTF">2019-11-06T10:36:00Z</dcterms:created>
  <dcterms:modified xsi:type="dcterms:W3CDTF">2019-11-07T10:09:00Z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